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27A" w:rsidRDefault="00CE627A" w:rsidP="00CE627A">
      <w:pPr>
        <w:spacing w:after="0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C019D">
        <w:rPr>
          <w:rFonts w:ascii="Times New Roman" w:hAnsi="Times New Roman"/>
          <w:b/>
          <w:color w:val="000000"/>
          <w:sz w:val="24"/>
          <w:szCs w:val="24"/>
        </w:rPr>
        <w:t>Контрольное сочинение №1. «Как я в первый раз</w:t>
      </w:r>
      <w:proofErr w:type="gramStart"/>
      <w:r w:rsidRPr="001C019D">
        <w:rPr>
          <w:rFonts w:ascii="Times New Roman" w:hAnsi="Times New Roman"/>
          <w:b/>
          <w:color w:val="000000"/>
          <w:sz w:val="24"/>
          <w:szCs w:val="24"/>
        </w:rPr>
        <w:t>..».</w:t>
      </w:r>
      <w:proofErr w:type="gramEnd"/>
    </w:p>
    <w:p w:rsidR="00CE627A" w:rsidRPr="001C019D" w:rsidRDefault="00CE627A" w:rsidP="00CE627A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CE627A" w:rsidRPr="00F05A11" w:rsidRDefault="00CE627A" w:rsidP="00CE627A">
      <w:pPr>
        <w:pStyle w:val="a3"/>
        <w:shd w:val="clear" w:color="auto" w:fill="FFFFFF"/>
        <w:spacing w:before="0" w:beforeAutospacing="0" w:after="0" w:afterAutospacing="0" w:line="240" w:lineRule="atLeast"/>
        <w:ind w:firstLine="284"/>
        <w:jc w:val="both"/>
        <w:rPr>
          <w:i/>
          <w:color w:val="000000"/>
        </w:rPr>
      </w:pPr>
      <w:r w:rsidRPr="00F05A11">
        <w:rPr>
          <w:i/>
          <w:color w:val="000000"/>
        </w:rPr>
        <w:t>Цель: проверить, умеют ли учащиеся подробно рассказывать о своем состоянии, о тех чувствах, которые переполняют каждого, когда он приступает к какому-либо важному делу, впервые оказывается в какой-либо «острой» ситуации.</w:t>
      </w:r>
    </w:p>
    <w:p w:rsidR="00CE627A" w:rsidRPr="00F05A11" w:rsidRDefault="00CE627A" w:rsidP="00CE627A">
      <w:pPr>
        <w:pStyle w:val="a3"/>
        <w:shd w:val="clear" w:color="auto" w:fill="FFFFFF"/>
        <w:spacing w:before="0" w:beforeAutospacing="0" w:after="0" w:afterAutospacing="0" w:line="240" w:lineRule="atLeast"/>
        <w:ind w:firstLine="284"/>
        <w:jc w:val="both"/>
        <w:rPr>
          <w:i/>
          <w:color w:val="000000"/>
        </w:rPr>
      </w:pPr>
      <w:r w:rsidRPr="00F05A11">
        <w:rPr>
          <w:i/>
          <w:color w:val="000000"/>
        </w:rPr>
        <w:t>Предполагаемые типы речи – повествование, описание состояния лица. Стиль речи – художественный.</w:t>
      </w:r>
    </w:p>
    <w:p w:rsidR="00CE627A" w:rsidRPr="001C019D" w:rsidRDefault="00CE627A" w:rsidP="00CE627A">
      <w:pPr>
        <w:pStyle w:val="a3"/>
        <w:shd w:val="clear" w:color="auto" w:fill="FFFFFF"/>
        <w:spacing w:before="0" w:beforeAutospacing="0" w:after="0" w:afterAutospacing="0" w:line="240" w:lineRule="atLeast"/>
        <w:ind w:firstLine="284"/>
        <w:jc w:val="both"/>
        <w:rPr>
          <w:color w:val="000000"/>
        </w:rPr>
      </w:pPr>
    </w:p>
    <w:p w:rsidR="00CE627A" w:rsidRPr="001C019D" w:rsidRDefault="00CE627A" w:rsidP="00CE627A">
      <w:pPr>
        <w:pStyle w:val="a3"/>
        <w:spacing w:before="0" w:beforeAutospacing="0" w:after="0" w:afterAutospacing="0" w:line="245" w:lineRule="atLeast"/>
        <w:ind w:firstLine="284"/>
        <w:jc w:val="both"/>
        <w:rPr>
          <w:color w:val="000000"/>
        </w:rPr>
      </w:pPr>
      <w:r w:rsidRPr="001C019D">
        <w:rPr>
          <w:b/>
          <w:bCs/>
          <w:color w:val="000000"/>
        </w:rPr>
        <w:t>Знакомство с рассказом, как одним из видов повествования.</w:t>
      </w:r>
    </w:p>
    <w:p w:rsidR="00CE627A" w:rsidRPr="001C019D" w:rsidRDefault="00CE627A" w:rsidP="00CE627A">
      <w:pPr>
        <w:pStyle w:val="a3"/>
        <w:spacing w:before="0" w:beforeAutospacing="0" w:after="0" w:afterAutospacing="0" w:line="245" w:lineRule="atLeast"/>
        <w:ind w:firstLine="284"/>
        <w:jc w:val="both"/>
        <w:rPr>
          <w:color w:val="000000"/>
        </w:rPr>
      </w:pPr>
      <w:r w:rsidRPr="001C019D">
        <w:rPr>
          <w:color w:val="000000"/>
        </w:rPr>
        <w:t>- Теперь дадим определение рассказу, выделим главные особенности и структуру этого жанра.</w:t>
      </w:r>
    </w:p>
    <w:p w:rsidR="00CE627A" w:rsidRPr="001C019D" w:rsidRDefault="00CE627A" w:rsidP="00CE627A">
      <w:pPr>
        <w:pStyle w:val="a3"/>
        <w:shd w:val="clear" w:color="auto" w:fill="FFFFFF"/>
        <w:spacing w:before="0" w:beforeAutospacing="0" w:after="0" w:afterAutospacing="0" w:line="245" w:lineRule="atLeast"/>
        <w:ind w:firstLine="284"/>
        <w:jc w:val="both"/>
        <w:rPr>
          <w:color w:val="000000"/>
        </w:rPr>
      </w:pPr>
      <w:r w:rsidRPr="001C019D">
        <w:rPr>
          <w:b/>
          <w:bCs/>
          <w:color w:val="000000"/>
        </w:rPr>
        <w:t>Рассказ - </w:t>
      </w:r>
      <w:r w:rsidRPr="001C019D">
        <w:rPr>
          <w:color w:val="000000"/>
        </w:rPr>
        <w:t>это литературное произведение, в котором, как правило, речь идёт лишь об одном очень важном событии в жизни героев.</w:t>
      </w:r>
    </w:p>
    <w:p w:rsidR="00CE627A" w:rsidRPr="001C019D" w:rsidRDefault="00CE627A" w:rsidP="00CE627A">
      <w:pPr>
        <w:pStyle w:val="a3"/>
        <w:shd w:val="clear" w:color="auto" w:fill="FFFFFF"/>
        <w:spacing w:before="0" w:beforeAutospacing="0" w:after="0" w:afterAutospacing="0" w:line="245" w:lineRule="atLeast"/>
        <w:ind w:firstLine="284"/>
        <w:jc w:val="both"/>
        <w:rPr>
          <w:color w:val="000000"/>
        </w:rPr>
      </w:pPr>
      <w:r w:rsidRPr="001C019D">
        <w:rPr>
          <w:color w:val="000000"/>
        </w:rPr>
        <w:t>В рассказе выделяются 3 части:</w:t>
      </w:r>
    </w:p>
    <w:p w:rsidR="00CE627A" w:rsidRPr="001C019D" w:rsidRDefault="00CE627A" w:rsidP="00CE627A">
      <w:pPr>
        <w:pStyle w:val="a3"/>
        <w:shd w:val="clear" w:color="auto" w:fill="FFFFFF"/>
        <w:spacing w:before="0" w:beforeAutospacing="0" w:after="0" w:afterAutospacing="0" w:line="245" w:lineRule="atLeast"/>
        <w:ind w:firstLine="284"/>
        <w:jc w:val="both"/>
        <w:rPr>
          <w:color w:val="000000"/>
        </w:rPr>
      </w:pPr>
      <w:r w:rsidRPr="001C019D">
        <w:rPr>
          <w:b/>
          <w:bCs/>
          <w:color w:val="000000"/>
        </w:rPr>
        <w:t>Завязка – </w:t>
      </w:r>
      <w:r w:rsidRPr="001C019D">
        <w:rPr>
          <w:color w:val="000000"/>
        </w:rPr>
        <w:t>событие, с которого начинается действие, от которого зависит развитие последующих действий;</w:t>
      </w:r>
    </w:p>
    <w:p w:rsidR="00CE627A" w:rsidRPr="001C019D" w:rsidRDefault="00CE627A" w:rsidP="00CE627A">
      <w:pPr>
        <w:pStyle w:val="a3"/>
        <w:shd w:val="clear" w:color="auto" w:fill="FFFFFF"/>
        <w:spacing w:before="0" w:beforeAutospacing="0" w:after="0" w:afterAutospacing="0" w:line="245" w:lineRule="atLeast"/>
        <w:ind w:firstLine="284"/>
        <w:jc w:val="both"/>
        <w:rPr>
          <w:color w:val="000000"/>
        </w:rPr>
      </w:pPr>
      <w:r w:rsidRPr="001C019D">
        <w:rPr>
          <w:b/>
          <w:bCs/>
          <w:color w:val="000000"/>
        </w:rPr>
        <w:t>Кульминация </w:t>
      </w:r>
      <w:r w:rsidRPr="001C019D">
        <w:rPr>
          <w:color w:val="000000"/>
        </w:rPr>
        <w:t>– момент наибольшего напряжения в развитии действия рассказа;</w:t>
      </w:r>
    </w:p>
    <w:p w:rsidR="00CE627A" w:rsidRPr="001C019D" w:rsidRDefault="00CE627A" w:rsidP="00CE627A">
      <w:pPr>
        <w:pStyle w:val="a3"/>
        <w:shd w:val="clear" w:color="auto" w:fill="FFFFFF"/>
        <w:spacing w:before="0" w:beforeAutospacing="0" w:after="0" w:afterAutospacing="0" w:line="245" w:lineRule="atLeast"/>
        <w:ind w:firstLine="284"/>
        <w:jc w:val="both"/>
        <w:rPr>
          <w:color w:val="000000"/>
        </w:rPr>
      </w:pPr>
      <w:r w:rsidRPr="001C019D">
        <w:rPr>
          <w:b/>
          <w:bCs/>
          <w:color w:val="000000"/>
        </w:rPr>
        <w:t>Развязка – </w:t>
      </w:r>
      <w:r w:rsidRPr="001C019D">
        <w:rPr>
          <w:color w:val="000000"/>
        </w:rPr>
        <w:t>заключительное действие, которое явилось результатом развития событий.</w:t>
      </w:r>
    </w:p>
    <w:p w:rsidR="00CE627A" w:rsidRDefault="00CE627A" w:rsidP="00CE627A">
      <w:pPr>
        <w:pStyle w:val="a3"/>
        <w:shd w:val="clear" w:color="auto" w:fill="FFFFFF"/>
        <w:spacing w:before="0" w:beforeAutospacing="0" w:after="0" w:afterAutospacing="0" w:line="245" w:lineRule="atLeast"/>
        <w:ind w:firstLine="284"/>
        <w:jc w:val="both"/>
        <w:rPr>
          <w:color w:val="000000"/>
        </w:rPr>
      </w:pPr>
      <w:r w:rsidRPr="001C019D">
        <w:rPr>
          <w:color w:val="000000"/>
        </w:rPr>
        <w:t>В рассказе могут быть вступление и заключение.</w:t>
      </w:r>
    </w:p>
    <w:p w:rsidR="00CE627A" w:rsidRDefault="00CE627A" w:rsidP="00CE627A">
      <w:pPr>
        <w:pStyle w:val="a3"/>
        <w:shd w:val="clear" w:color="auto" w:fill="FFFFFF"/>
        <w:spacing w:before="0" w:beforeAutospacing="0" w:after="0" w:afterAutospacing="0" w:line="245" w:lineRule="atLeast"/>
        <w:ind w:firstLine="284"/>
        <w:jc w:val="both"/>
        <w:rPr>
          <w:color w:val="000000"/>
        </w:rPr>
      </w:pPr>
      <w:r w:rsidRPr="001C019D">
        <w:rPr>
          <w:color w:val="000000"/>
        </w:rPr>
        <w:t>Во </w:t>
      </w:r>
      <w:r w:rsidRPr="001C019D">
        <w:rPr>
          <w:b/>
          <w:bCs/>
          <w:color w:val="000000"/>
        </w:rPr>
        <w:t>вступлении</w:t>
      </w:r>
      <w:r w:rsidRPr="001C019D">
        <w:rPr>
          <w:color w:val="000000"/>
        </w:rPr>
        <w:t> автор обычно поясняет, где, когда и с кем произошло</w:t>
      </w:r>
      <w:r>
        <w:rPr>
          <w:color w:val="000000"/>
        </w:rPr>
        <w:t xml:space="preserve"> то, о чем он решил рассказать.</w:t>
      </w:r>
    </w:p>
    <w:p w:rsidR="00CE627A" w:rsidRPr="001C019D" w:rsidRDefault="00CE627A" w:rsidP="00CE627A">
      <w:pPr>
        <w:pStyle w:val="a3"/>
        <w:shd w:val="clear" w:color="auto" w:fill="FFFFFF"/>
        <w:spacing w:before="0" w:beforeAutospacing="0" w:after="0" w:afterAutospacing="0" w:line="245" w:lineRule="atLeast"/>
        <w:ind w:firstLine="284"/>
        <w:jc w:val="both"/>
        <w:rPr>
          <w:color w:val="000000"/>
        </w:rPr>
      </w:pPr>
      <w:r w:rsidRPr="001C019D">
        <w:rPr>
          <w:color w:val="000000"/>
        </w:rPr>
        <w:t>В </w:t>
      </w:r>
      <w:r w:rsidRPr="001C019D">
        <w:rPr>
          <w:b/>
          <w:bCs/>
          <w:color w:val="000000"/>
        </w:rPr>
        <w:t>заключении</w:t>
      </w:r>
      <w:r w:rsidRPr="001C019D">
        <w:rPr>
          <w:color w:val="000000"/>
        </w:rPr>
        <w:t> чаще всего автор делится своими раздумьями по поводу рассказанного события, говорит о том, чему научил его случай, какой след оставил в памяти.</w:t>
      </w:r>
      <w:r w:rsidRPr="001C019D">
        <w:rPr>
          <w:color w:val="000000"/>
        </w:rPr>
        <w:br/>
        <w:t>Движение действия происходит от завязки через развитие действия к его кульминации, затем через постепенный или резкий спад действия – к его развязке.</w:t>
      </w:r>
    </w:p>
    <w:p w:rsidR="00CE627A" w:rsidRDefault="00CE627A" w:rsidP="00CE627A">
      <w:pPr>
        <w:pStyle w:val="a3"/>
        <w:spacing w:before="0" w:beforeAutospacing="0" w:after="0" w:afterAutospacing="0"/>
        <w:ind w:firstLine="284"/>
        <w:jc w:val="both"/>
        <w:rPr>
          <w:b/>
          <w:bCs/>
          <w:color w:val="000000"/>
        </w:rPr>
      </w:pPr>
    </w:p>
    <w:p w:rsidR="00CE627A" w:rsidRPr="001C019D" w:rsidRDefault="00CE627A" w:rsidP="00CE627A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1C019D">
        <w:rPr>
          <w:b/>
          <w:bCs/>
          <w:color w:val="000000"/>
        </w:rPr>
        <w:t>Работа по теме урока</w:t>
      </w:r>
    </w:p>
    <w:p w:rsidR="00CE627A" w:rsidRPr="001C019D" w:rsidRDefault="00CE627A" w:rsidP="00CE627A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1C019D">
        <w:rPr>
          <w:color w:val="000000"/>
        </w:rPr>
        <w:t>- Сравните два сочинения пятиклассников на тему "Первый раз на ёлке". Получились ли у них рассказы?</w:t>
      </w:r>
    </w:p>
    <w:p w:rsidR="00CE627A" w:rsidRPr="001C019D" w:rsidRDefault="00CE627A" w:rsidP="00CE627A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1C019D">
        <w:rPr>
          <w:color w:val="000000"/>
        </w:rPr>
        <w:br/>
        <w:t>Рассказ Тани.</w:t>
      </w: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 wp14:anchorId="6DA4DF16" wp14:editId="690F4228">
            <wp:extent cx="6095251" cy="3170712"/>
            <wp:effectExtent l="0" t="0" r="1270" b="0"/>
            <wp:docPr id="1" name="Рисунок 1" descr="hello_html_12a5f0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2a5f0c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649" cy="31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lastRenderedPageBreak/>
        <w:t>- Рассказала ли Таня о каком-нибудь случае или просто перечислила то, что было на ёлке? Интересно ли вам было слушать это сочинение? (</w:t>
      </w:r>
      <w:r>
        <w:rPr>
          <w:i/>
          <w:iCs/>
          <w:color w:val="000000"/>
        </w:rPr>
        <w:t>это не рассказ, ни о каком случае не говорится</w:t>
      </w:r>
      <w:r>
        <w:rPr>
          <w:color w:val="000000"/>
        </w:rPr>
        <w:t>)</w:t>
      </w:r>
    </w:p>
    <w:p w:rsidR="00CE627A" w:rsidRDefault="00CE627A" w:rsidP="00CE627A">
      <w:pPr>
        <w:pStyle w:val="a3"/>
        <w:spacing w:before="0" w:beforeAutospacing="0" w:after="150" w:afterAutospacing="0"/>
        <w:rPr>
          <w:color w:val="000000"/>
        </w:rPr>
      </w:pP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Рассказ Оли (Первый раз на ёлке)</w:t>
      </w: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 wp14:anchorId="0969D96B" wp14:editId="3CC68C07">
            <wp:extent cx="6572526" cy="3633849"/>
            <wp:effectExtent l="0" t="0" r="0" b="5080"/>
            <wp:docPr id="2" name="Рисунок 2" descr="hello_html_2b8783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b8783d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098" cy="363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Можно ли считать, что Оля повествует о случае?</w:t>
      </w: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Выделите случай, который лежит в основе рассказа.</w:t>
      </w: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Можно ли считать этот случай необычным? Часто ли бывает такое?</w:t>
      </w: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Было ли смешно, когда читали рассказ?</w:t>
      </w: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Достаточно ли полно раскрыто главное событие?</w:t>
      </w: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Назовите структурные части рассказа.</w:t>
      </w:r>
    </w:p>
    <w:p w:rsidR="00CE627A" w:rsidRDefault="00CE627A" w:rsidP="00CE627A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Задание</w:t>
      </w:r>
    </w:p>
    <w:p w:rsidR="00CE627A" w:rsidRDefault="00CE627A" w:rsidP="00CE627A">
      <w:pPr>
        <w:pStyle w:val="a3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Написать сочинение на тему: </w:t>
      </w:r>
      <w:r w:rsidRPr="001C019D">
        <w:rPr>
          <w:b/>
          <w:color w:val="000000"/>
        </w:rPr>
        <w:t>«Как я в первый раз</w:t>
      </w:r>
      <w:proofErr w:type="gramStart"/>
      <w:r w:rsidRPr="001C019D">
        <w:rPr>
          <w:b/>
          <w:color w:val="000000"/>
        </w:rPr>
        <w:t>..».</w:t>
      </w:r>
      <w:proofErr w:type="gramEnd"/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Подумайте, о каком случае вы расскажете?</w:t>
      </w:r>
    </w:p>
    <w:p w:rsidR="00CE627A" w:rsidRDefault="00CE627A" w:rsidP="00CE627A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 чего начнете рассказ, как будет развиваться действие, чем все окончится?</w:t>
      </w:r>
    </w:p>
    <w:p w:rsidR="00CE627A" w:rsidRDefault="00CE627A" w:rsidP="00CE627A"/>
    <w:p w:rsidR="00E91B41" w:rsidRDefault="00E91B41">
      <w:bookmarkStart w:id="0" w:name="_GoBack"/>
      <w:bookmarkEnd w:id="0"/>
    </w:p>
    <w:sectPr w:rsidR="00E9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B8"/>
    <w:rsid w:val="007541B8"/>
    <w:rsid w:val="00CE627A"/>
    <w:rsid w:val="00E9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2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2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2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2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2019-12-07T16:17:00Z</dcterms:created>
  <dcterms:modified xsi:type="dcterms:W3CDTF">2019-12-07T16:17:00Z</dcterms:modified>
</cp:coreProperties>
</file>